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70" w:rsidRDefault="00067570" w:rsidP="002172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8D2354" w:rsidRDefault="008D2354" w:rsidP="008D2354">
      <w:pPr>
        <w:shd w:val="clear" w:color="auto" w:fill="FFFFFF"/>
        <w:jc w:val="center"/>
        <w:rPr>
          <w:b/>
          <w:bCs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3085"/>
        <w:gridCol w:w="2268"/>
        <w:gridCol w:w="3969"/>
      </w:tblGrid>
      <w:tr w:rsidR="008D2354" w:rsidTr="008D2354">
        <w:tc>
          <w:tcPr>
            <w:tcW w:w="3085" w:type="dxa"/>
            <w:hideMark/>
          </w:tcPr>
          <w:p w:rsidR="008D2354" w:rsidRDefault="008D2354">
            <w:pPr>
              <w:jc w:val="center"/>
              <w:rPr>
                <w:sz w:val="24"/>
                <w:szCs w:val="20"/>
              </w:rPr>
            </w:pPr>
            <w:proofErr w:type="gramStart"/>
            <w:r>
              <w:t>Принята</w:t>
            </w:r>
            <w:proofErr w:type="gramEnd"/>
            <w:r>
              <w:t xml:space="preserve"> на заседании педагогического совета</w:t>
            </w:r>
          </w:p>
          <w:p w:rsidR="008D2354" w:rsidRDefault="008D2354">
            <w:pPr>
              <w:jc w:val="center"/>
              <w:rPr>
                <w:rFonts w:ascii="Times New Roman" w:eastAsia="Times New Roman" w:hAnsi="Times New Roman"/>
                <w:bCs/>
                <w:iCs/>
                <w:szCs w:val="24"/>
                <w:lang w:eastAsia="ru-RU"/>
              </w:rPr>
            </w:pPr>
            <w:r>
              <w:t xml:space="preserve">протокол </w:t>
            </w:r>
          </w:p>
          <w:p w:rsidR="008D2354" w:rsidRDefault="008D2354" w:rsidP="009E34F5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r>
              <w:t xml:space="preserve">от </w:t>
            </w:r>
            <w:r w:rsidR="00A932C8">
              <w:t>28.08.2020</w:t>
            </w:r>
            <w:r w:rsidR="009E34F5">
              <w:t xml:space="preserve"> № 1</w:t>
            </w:r>
          </w:p>
        </w:tc>
        <w:tc>
          <w:tcPr>
            <w:tcW w:w="2268" w:type="dxa"/>
            <w:hideMark/>
          </w:tcPr>
          <w:p w:rsidR="008D2354" w:rsidRDefault="008D23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AC024F" w:rsidRPr="00786930" w:rsidRDefault="00AC024F" w:rsidP="00AC024F">
            <w:pPr>
              <w:ind w:left="-83" w:right="-119"/>
              <w:jc w:val="center"/>
              <w:rPr>
                <w:bCs/>
                <w:iCs/>
                <w:sz w:val="24"/>
                <w:szCs w:val="20"/>
              </w:rPr>
            </w:pPr>
            <w:r>
              <w:t xml:space="preserve">Приложение №1 к Основной образовательной программе </w:t>
            </w:r>
            <w:r w:rsidR="009E34F5">
              <w:t>основного общего образования ( 7</w:t>
            </w:r>
            <w:r>
              <w:t xml:space="preserve">-9 классы) МКОУ «СОШ» </w:t>
            </w:r>
            <w:proofErr w:type="spellStart"/>
            <w:r>
              <w:t>с</w:t>
            </w:r>
            <w:proofErr w:type="gramStart"/>
            <w:r>
              <w:t>.М</w:t>
            </w:r>
            <w:proofErr w:type="gramEnd"/>
            <w:r>
              <w:t>уромцево</w:t>
            </w:r>
            <w:proofErr w:type="spellEnd"/>
            <w:r>
              <w:t xml:space="preserve">, утвержденной </w:t>
            </w:r>
            <w:proofErr w:type="spellStart"/>
            <w:r>
              <w:t>приказомдиректора</w:t>
            </w:r>
            <w:proofErr w:type="spellEnd"/>
            <w:r>
              <w:t xml:space="preserve"> школы</w:t>
            </w:r>
          </w:p>
          <w:p w:rsidR="00AC024F" w:rsidRDefault="00AC024F" w:rsidP="00AC024F">
            <w:pPr>
              <w:jc w:val="center"/>
              <w:rPr>
                <w:bCs/>
                <w:iCs/>
              </w:rPr>
            </w:pPr>
            <w:r>
              <w:t xml:space="preserve">от </w:t>
            </w:r>
            <w:r w:rsidR="00A932C8">
              <w:rPr>
                <w:u w:val="single"/>
              </w:rPr>
              <w:t>28.08.2020</w:t>
            </w:r>
            <w:r>
              <w:t xml:space="preserve">  года</w:t>
            </w:r>
            <w:r w:rsidR="009E34F5">
              <w:t xml:space="preserve"> №_</w:t>
            </w:r>
            <w:r w:rsidR="00A932C8">
              <w:rPr>
                <w:u w:val="single"/>
              </w:rPr>
              <w:t>53</w:t>
            </w:r>
          </w:p>
          <w:p w:rsidR="008D2354" w:rsidRDefault="008D2354">
            <w:pPr>
              <w:jc w:val="center"/>
              <w:rPr>
                <w:bCs/>
                <w:iCs/>
              </w:rPr>
            </w:pPr>
          </w:p>
          <w:p w:rsidR="008D2354" w:rsidRDefault="008D2354">
            <w:pPr>
              <w:jc w:val="center"/>
              <w:rPr>
                <w:bCs/>
                <w:iCs/>
              </w:rPr>
            </w:pPr>
          </w:p>
          <w:p w:rsidR="008D2354" w:rsidRDefault="008D2354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8D2354" w:rsidRDefault="008D2354" w:rsidP="008D2354">
      <w:pPr>
        <w:shd w:val="clear" w:color="auto" w:fill="FFFFFF"/>
        <w:spacing w:line="360" w:lineRule="auto"/>
        <w:rPr>
          <w:rFonts w:eastAsia="Times New Roman"/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  <w:lang w:eastAsia="ru-RU"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>Рабочая программа</w:t>
      </w: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  <w:sz w:val="32"/>
        </w:rPr>
      </w:pPr>
      <w:r>
        <w:rPr>
          <w:b/>
          <w:bCs/>
          <w:sz w:val="32"/>
        </w:rPr>
        <w:t xml:space="preserve">по </w:t>
      </w:r>
      <w:r w:rsidR="00910080">
        <w:rPr>
          <w:b/>
          <w:bCs/>
          <w:sz w:val="32"/>
        </w:rPr>
        <w:t>математике (</w:t>
      </w:r>
      <w:r>
        <w:rPr>
          <w:b/>
          <w:bCs/>
          <w:sz w:val="32"/>
        </w:rPr>
        <w:t>алгебре</w:t>
      </w:r>
      <w:r w:rsidR="00910080">
        <w:rPr>
          <w:b/>
          <w:bCs/>
          <w:sz w:val="32"/>
        </w:rPr>
        <w:t>)</w:t>
      </w: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  <w:sz w:val="24"/>
        </w:rPr>
      </w:pPr>
      <w:r>
        <w:rPr>
          <w:b/>
          <w:bCs/>
          <w:sz w:val="32"/>
        </w:rPr>
        <w:t>для7-9 классов</w:t>
      </w: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after="0" w:line="24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8D2354" w:rsidP="008D2354">
      <w:pPr>
        <w:shd w:val="clear" w:color="auto" w:fill="FFFFFF"/>
        <w:spacing w:line="360" w:lineRule="auto"/>
        <w:jc w:val="center"/>
        <w:rPr>
          <w:b/>
          <w:bCs/>
        </w:rPr>
      </w:pPr>
    </w:p>
    <w:p w:rsidR="008D2354" w:rsidRDefault="00A932C8" w:rsidP="008D2354">
      <w:pPr>
        <w:ind w:firstLine="709"/>
        <w:jc w:val="center"/>
        <w:rPr>
          <w:b/>
          <w:sz w:val="28"/>
          <w:szCs w:val="28"/>
        </w:rPr>
      </w:pPr>
      <w:r>
        <w:rPr>
          <w:bCs/>
        </w:rPr>
        <w:t>2020</w:t>
      </w:r>
    </w:p>
    <w:p w:rsidR="008D2354" w:rsidRDefault="008D2354" w:rsidP="00217236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067570" w:rsidRDefault="00067570" w:rsidP="00067570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</w:p>
    <w:p w:rsidR="00593CBB" w:rsidRDefault="00884EB5" w:rsidP="00067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1723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 xml:space="preserve">Пояснительная записка </w:t>
      </w:r>
    </w:p>
    <w:p w:rsidR="00067570" w:rsidRDefault="00884EB5" w:rsidP="0006757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21723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к рабочей программе по алгебре</w:t>
      </w:r>
    </w:p>
    <w:p w:rsidR="00884EB5" w:rsidRDefault="00884EB5" w:rsidP="00067570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eastAsia="ru-RU"/>
        </w:rPr>
      </w:pPr>
      <w:r w:rsidRPr="00217236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7-9 класс</w:t>
      </w:r>
      <w:r w:rsidR="00067570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ы</w:t>
      </w: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ru-RU"/>
        </w:rPr>
      </w:pP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Материалы для рабочей программы составлены на основе:</w:t>
      </w: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- федерального компонента государственного стандарта основного общего образования (приказ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МОиН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РФ от 05.03.2004г. № 1089), </w:t>
      </w: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 xml:space="preserve">- примерной </w:t>
      </w:r>
      <w:r w:rsidR="004F50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программы общеобразовательных учреждений по алгебре 7–9 классы, к учебному комплекту для 7-9 классов (авторы Ю.Н. Макарычев, Н.Г.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Миндюк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К.Н.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Нешков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С.Б. Суворова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Ю.Н.,составитель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Т.А.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Бурмистрова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– М: «Просвещение», 2011. </w:t>
      </w:r>
      <w:proofErr w:type="gramEnd"/>
    </w:p>
    <w:p w:rsidR="008F1011" w:rsidRPr="008F1011" w:rsidRDefault="00884EB5" w:rsidP="00067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-федерального перечня учебников, рекомендованных Министерством образования Российской Федерации к использованию в образовательном процессе в обще</w:t>
      </w:r>
      <w:r w:rsidR="008F1011">
        <w:rPr>
          <w:rFonts w:ascii="Times New Roman" w:hAnsi="Times New Roman" w:cs="Times New Roman"/>
          <w:sz w:val="24"/>
          <w:szCs w:val="24"/>
          <w:lang w:eastAsia="ru-RU"/>
        </w:rPr>
        <w:t>образовательных учреждениях</w:t>
      </w:r>
      <w:proofErr w:type="gramStart"/>
      <w:r w:rsidR="008F1011">
        <w:rPr>
          <w:rFonts w:ascii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="008F101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F1011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F1011" w:rsidRPr="008F1011">
        <w:rPr>
          <w:rFonts w:ascii="Times New Roman" w:hAnsi="Times New Roman" w:cs="Times New Roman"/>
          <w:b/>
          <w:bCs/>
          <w:sz w:val="28"/>
          <w:szCs w:val="24"/>
          <w:lang w:eastAsia="ru-RU"/>
        </w:rPr>
        <w:t>Планируемые результаты</w:t>
      </w:r>
    </w:p>
    <w:p w:rsidR="008F1011" w:rsidRDefault="008F1011" w:rsidP="00067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84EB5" w:rsidRPr="008F5447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:rsidR="00593CBB" w:rsidRDefault="00884EB5" w:rsidP="00C92E77">
      <w:pPr>
        <w:rPr>
          <w:lang w:eastAsia="ru-RU"/>
        </w:rPr>
      </w:pPr>
      <w:r w:rsidRPr="00067570">
        <w:rPr>
          <w:lang w:eastAsia="ru-RU"/>
        </w:rPr>
        <w:br/>
        <w:t>существо понятия математического доказательства; примеры доказательств;</w:t>
      </w:r>
    </w:p>
    <w:p w:rsidR="00593CBB" w:rsidRDefault="00884EB5" w:rsidP="00C92E77">
      <w:pPr>
        <w:rPr>
          <w:rFonts w:ascii="Times New Roman" w:hAnsi="Times New Roman" w:cs="Times New Roman"/>
          <w:sz w:val="24"/>
          <w:szCs w:val="24"/>
          <w:lang w:eastAsia="ru-RU"/>
        </w:rPr>
      </w:pPr>
      <w:r w:rsidRPr="00067570">
        <w:rPr>
          <w:rFonts w:ascii="Times New Roman" w:hAnsi="Times New Roman" w:cs="Times New Roman"/>
          <w:b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>существо понятия алгоритма; примеры алгоритмов;</w:t>
      </w:r>
    </w:p>
    <w:p w:rsidR="00884EB5" w:rsidRPr="00C92E77" w:rsidRDefault="00884EB5" w:rsidP="00C92E77">
      <w:pPr>
        <w:rPr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как математически определенные функции могут описывать реальные зависимости; приводить примеры такого описания;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как потребности практики привели математическую науку к необходимости расширения понятия числа;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вероятностный характер многих закономерностей окружающего мира; примеры статистических закономерностей и выводов;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каким образом геометрия возникла из практических задач землемерия; примеры геометрических объектов и утверждений о них, важных для практики;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смысл идеализации, позволяющей решать задачи реальной действительности математическими методами, примеры ошибок, возникающих при идеализации;</w:t>
      </w:r>
    </w:p>
    <w:p w:rsidR="00C92E77" w:rsidRDefault="00C92E77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2E77" w:rsidRDefault="00C92E77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92E77" w:rsidRDefault="00C92E77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93CBB" w:rsidRDefault="00593CBB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уметь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составлять буквенные выражения и формулы по условиям задач; осуществлять в выражениях и формулах числовые подстановки и выполнять соответствующие 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вычисления, осуществлять подстановку одного выражения в другое; выражать из формул одну переменную через остальные;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выполнять основные действия со степенями с целыми показателями, с многочленами и с алгебраическими дробями; выполнять разложение многоч</w:t>
      </w:r>
      <w:r w:rsidR="00C92E77">
        <w:rPr>
          <w:rFonts w:ascii="Times New Roman" w:hAnsi="Times New Roman" w:cs="Times New Roman"/>
          <w:sz w:val="24"/>
          <w:szCs w:val="24"/>
          <w:lang w:eastAsia="ru-RU"/>
        </w:rPr>
        <w:t>ленов на множители; выполнять то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>ждественные преобразования рациональных выражений;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применять свойства арифметических квадратных корней для вычисления значений и преобразований числовых выражений, содержащих квадратные корни;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решать линейные, квадратные уравнения и рациональные уравнения, сводящиеся к ним, системы двух линейных уравнений и несложные нелинейные системы;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решать линейные и квадратные неравенства с одной переменной и их системы;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изображать числа точками 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координатной прямой;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определять координаты точки плоскости, строить точки с заданными координатами; изображать множество решений линейного неравенства; 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распознавать арифметические и геометрические прогрессии; решать задачи с применением формулы общего члена и суммы нескольких первых членов; 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находить значения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определять свойства функции по ее графику; применять графические представления при решении уравнений, систем, неравенств; 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описывать свойства изученных функций, строить их графики;</w:t>
      </w:r>
    </w:p>
    <w:p w:rsidR="00884EB5" w:rsidRPr="008F5447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для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выполнения расчетов по формулам, составления формул, выражающих зависимости между реальными величинами; нахождения нужной формулы в справочных материалах;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моделирования практических ситуаций и 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исследовании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построенных моделей с использованием аппарата алгебры; </w:t>
      </w:r>
    </w:p>
    <w:p w:rsidR="00884EB5" w:rsidRPr="008F5447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описания зависимостей между физическими величинами соответствующими формулами при исследовании несложных практических ситуаций;</w:t>
      </w:r>
    </w:p>
    <w:p w:rsidR="00067570" w:rsidRDefault="00884EB5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  <w:t>интерпретации графиков реальных зависимостей между величинами;</w:t>
      </w:r>
    </w:p>
    <w:p w:rsidR="00C92E77" w:rsidRDefault="00C92E77" w:rsidP="00C92E7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84EB5" w:rsidRPr="00212C34" w:rsidRDefault="00884EB5" w:rsidP="00067570">
      <w:pPr>
        <w:spacing w:after="0" w:line="240" w:lineRule="auto"/>
        <w:outlineLvl w:val="4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12C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ОБЯЗАТЕЛЬНЫЙ МИНИМУМ СОДЕРЖАНИЯ</w:t>
      </w:r>
      <w:r w:rsidRPr="00212C34"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  <w:t>ОСНОВНЫХ ОБРАЗОВАТЕЛЬНЫХ ПРОГРАММ</w:t>
      </w:r>
    </w:p>
    <w:p w:rsidR="00C92E77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eastAsia="ru-RU"/>
        </w:rPr>
        <w:t xml:space="preserve">Алгебра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Выражения и их преобразования. Уравнения.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Числовые выражения и выражения с переменными. Простейшие преобразования выражений. Уравнение с одним неизвестным </w:t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и его корень, линейное уравнение. Решение задач методом уравнений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Функции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Функция, область определения функции, Способы задания функции. График функции. Функция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y=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kx+b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её график. Функция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y=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kx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 её график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Степень с натуральным показателем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Степень с натуральным показателем и её свойства. Одночлен. Функции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y=x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2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y=x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3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и их графики.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Многочлены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Многочлен. Сложение, вычитание и умножение многочленов. Разложение многочлена на множители.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Формулы сокращённого умножения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Формулы</w:t>
      </w:r>
      <w:r w:rsidR="00593C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896995" cy="184785"/>
            <wp:effectExtent l="19050" t="0" r="8255" b="0"/>
            <wp:docPr id="1" name="Рисунок 1" descr="http://uch.znate.ru/tw_files2/urls_37/10/d-9995/9995_html_c90f5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uch.znate.ru/tw_files2/urls_37/10/d-9995/9995_html_c90f571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99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t>. Применение формул сокращённого умножения к разложению на множители.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Системы линейных уравнений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Система уравнений с двумя переменными. Решение систем двух линейных уравнений с двумя переменными. Решение задач методом составления систем уравнений.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Рациональные дроби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Рациональная дробь. Основное свойство дроби, сокращение дробей. Сложение, вычитание, умножение и деление дробей.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Преобразование рациональных выражений. Функция </w:t>
      </w:r>
      <w:r w:rsidR="00593C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294005" cy="184785"/>
            <wp:effectExtent l="19050" t="0" r="0" b="0"/>
            <wp:docPr id="2" name="Рисунок 2" descr="http://uch.znate.ru/tw_files2/urls_37/10/d-9995/9995_html_m30597a7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uch.znate.ru/tw_files2/urls_37/10/d-9995/9995_html_m30597a7c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005" cy="184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t>и её график.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Квадратные корни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Понятие об иррациональном числе. Общие сведения о действительных числах. Квадратный корень, приближённое значение квадратного корня. Свойства квадратных корней. Преобразования выражений, содержащих квадратные корни. Функция </w:t>
      </w:r>
      <w:r w:rsidR="00593CB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9410" cy="120015"/>
            <wp:effectExtent l="19050" t="0" r="2540" b="0"/>
            <wp:docPr id="3" name="Рисунок 3" descr="http://uch.znate.ru/tw_files2/urls_37/10/d-9995/9995_html_m6a379d4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uch.znate.ru/tw_files2/urls_37/10/d-9995/9995_html_m6a379d4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10" cy="12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ru-RU"/>
        </w:rPr>
        <w:t>и её график.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Квадратные уравнения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Квадратное уравнение. Формулы корней квадратного уравнения. Теорема Виета. Решение рациональных уравнений. Решение задач, приводящих к квадратным и рациональным уравнениям.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Неравенства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Числовые неравенства и их свойства.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Почленное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сложение и умножение числовых неравенств. Применение свойств неравенств к оценке значения выражения. Линейное неравенство с одной переменной. Система линейных неравенств с одной переменной.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^ Степень с целым показателем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Степень с целым показателем и её свойства. Стандартный вид числа. Запись приближенных значений. Действия над приближенными значениями.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Квадратичная функция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Функция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. Возрастание и убывание функции. Квадратный трехчлен. Разложение квадратного трехчлена на множители. Решение задач путем выделения квадрата двучлена из квадратного трехчлена. Функция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y=ax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  <w:t xml:space="preserve">2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+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bx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+ с</w:t>
      </w:r>
      <w:r>
        <w:rPr>
          <w:rFonts w:ascii="Times New Roman" w:hAnsi="Times New Roman" w:cs="Times New Roman"/>
          <w:sz w:val="24"/>
          <w:szCs w:val="24"/>
          <w:lang w:eastAsia="ru-RU"/>
        </w:rPr>
        <w:t>, её свойства, график. Простейшие преобразования графиков функций. Решение неравен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ств вт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>орой степени с одной переменной. Решение рациональных неравенств методом интервалов.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Уравнения и системы уравнений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Целое уравнение и его корни. Решение уравнений третьей и четвертой степени с одним неизвестным с помощью разложения на множители и введения вспомогательной переменной.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Уравнение с двумя переменными и его график. Уравнение окружности. Решение систем, содержащих одно уравнение первой, а другое второй степени. Решение задач методом составления систем. Решение систем двух уравнений второй степени с двумя переменными.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Прогрессии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Арифметическая и геометрическая прогрессии. Формулы n-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члена и суммы n первых членов прогрессии.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Вероятность и статистика.                                </w:t>
      </w:r>
    </w:p>
    <w:p w:rsidR="00884EB5" w:rsidRDefault="00884EB5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Описательная статистика. Случайные события и вероятность. Комбинаторика.</w:t>
      </w:r>
    </w:p>
    <w:p w:rsidR="008F1011" w:rsidRDefault="00884EB5" w:rsidP="008F1011">
      <w:pPr>
        <w:shd w:val="clear" w:color="auto" w:fill="FFFFFF"/>
        <w:spacing w:after="0" w:line="233" w:lineRule="atLeast"/>
        <w:ind w:right="58"/>
        <w:jc w:val="center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^ Степенная функция. Корень n-й степени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Четная и нечетная функции. Функция </w:t>
      </w:r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y=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x</w:t>
      </w:r>
      <w:r>
        <w:rPr>
          <w:rFonts w:ascii="Times New Roman" w:hAnsi="Times New Roman" w:cs="Times New Roman"/>
          <w:i/>
          <w:iCs/>
          <w:sz w:val="24"/>
          <w:szCs w:val="24"/>
          <w:vertAlign w:val="superscript"/>
          <w:lang w:eastAsia="ru-RU"/>
        </w:rPr>
        <w:t>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.</w:t>
      </w:r>
      <w:r w:rsidR="008F1011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Определение корня n-й степени.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8F1011" w:rsidRPr="008F1011">
        <w:rPr>
          <w:rFonts w:ascii="Times New Roman" w:hAnsi="Times New Roman" w:cs="Times New Roman"/>
          <w:b/>
          <w:sz w:val="28"/>
          <w:szCs w:val="24"/>
          <w:lang w:eastAsia="ru-RU"/>
        </w:rPr>
        <w:t>Тематическое планирование.</w:t>
      </w:r>
      <w:r w:rsidR="008F1011" w:rsidRPr="008F1011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 w:rsidR="008F1011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F1011" w:rsidRDefault="008F1011" w:rsidP="008F1011">
      <w:pPr>
        <w:shd w:val="clear" w:color="auto" w:fill="FFFFFF"/>
        <w:spacing w:after="0" w:line="233" w:lineRule="atLeast"/>
        <w:ind w:right="58"/>
        <w:jc w:val="center"/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8F1011" w:rsidRPr="003D529E" w:rsidRDefault="008F1011" w:rsidP="008F1011">
      <w:pPr>
        <w:shd w:val="clear" w:color="auto" w:fill="FFFFFF"/>
        <w:spacing w:after="0" w:line="233" w:lineRule="atLeast"/>
        <w:ind w:right="58"/>
        <w:jc w:val="center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D529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t>Содержание тем учебного курса.</w:t>
      </w:r>
    </w:p>
    <w:tbl>
      <w:tblPr>
        <w:tblW w:w="11927" w:type="dxa"/>
        <w:tblInd w:w="-16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63"/>
        <w:gridCol w:w="2963"/>
        <w:gridCol w:w="4101"/>
      </w:tblGrid>
      <w:tr w:rsidR="008F1011" w:rsidRPr="003D529E" w:rsidTr="003A656C">
        <w:tc>
          <w:tcPr>
            <w:tcW w:w="48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D529E">
              <w:rPr>
                <w:rFonts w:ascii="Arial" w:eastAsia="Times New Roman" w:hAnsi="Arial" w:cs="Arial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Название раздела</w:t>
            </w:r>
          </w:p>
        </w:tc>
        <w:tc>
          <w:tcPr>
            <w:tcW w:w="29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D529E">
              <w:rPr>
                <w:rFonts w:ascii="Arial" w:eastAsia="Times New Roman" w:hAnsi="Arial" w:cs="Arial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Количество часов</w:t>
            </w:r>
          </w:p>
        </w:tc>
        <w:tc>
          <w:tcPr>
            <w:tcW w:w="41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D529E">
              <w:rPr>
                <w:rFonts w:ascii="Arial" w:eastAsia="Times New Roman" w:hAnsi="Arial" w:cs="Arial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Кол-во контрольных работ.</w:t>
            </w:r>
          </w:p>
        </w:tc>
      </w:tr>
      <w:tr w:rsidR="008F1011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8F1011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C5CF7" w:rsidRPr="005C5CF7" w:rsidRDefault="005C5CF7" w:rsidP="005C5CF7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7 класс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5C5CF7">
            <w:pPr>
              <w:spacing w:after="0" w:line="233" w:lineRule="atLeast"/>
              <w:ind w:right="5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</w:p>
        </w:tc>
      </w:tr>
      <w:tr w:rsidR="008F1011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Выражения, тождества, уравнения.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084139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8F1011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Функции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5C5CF7" w:rsidP="005C5CF7">
            <w:pPr>
              <w:spacing w:after="0" w:line="233" w:lineRule="atLeast"/>
              <w:ind w:right="58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                  12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8F1011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 w:rsidRPr="003D529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8F1011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5C5CF7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lang w:eastAsia="ru-RU"/>
              </w:rPr>
            </w:pPr>
            <w:r w:rsidRPr="005C5CF7">
              <w:rPr>
                <w:rFonts w:ascii="Times New Roman" w:eastAsia="Times New Roman" w:hAnsi="Times New Roman" w:cs="Times New Roman"/>
                <w:color w:val="111115"/>
                <w:lang w:eastAsia="ru-RU"/>
              </w:rPr>
              <w:t>Степень с натуральным показателем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Pr="003D529E" w:rsidRDefault="00084139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8F1011" w:rsidRPr="003D529E" w:rsidTr="005C5CF7">
        <w:tc>
          <w:tcPr>
            <w:tcW w:w="48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Многочлены</w:t>
            </w:r>
          </w:p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Формулы сокращенного умножения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17</w:t>
            </w:r>
          </w:p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F1011" w:rsidRDefault="00084139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  <w:p w:rsidR="00084139" w:rsidRPr="003D529E" w:rsidRDefault="00084139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5C5CF7" w:rsidRPr="003D529E" w:rsidTr="005C5CF7">
        <w:tc>
          <w:tcPr>
            <w:tcW w:w="48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Системы линейных уравнений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5C5CF7" w:rsidRPr="003D529E" w:rsidTr="005C5CF7">
        <w:tc>
          <w:tcPr>
            <w:tcW w:w="486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Обобщающее итоговое повторение</w:t>
            </w:r>
          </w:p>
        </w:tc>
        <w:tc>
          <w:tcPr>
            <w:tcW w:w="296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12</w:t>
            </w:r>
          </w:p>
        </w:tc>
        <w:tc>
          <w:tcPr>
            <w:tcW w:w="41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Pr="003D529E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</w:tc>
      </w:tr>
      <w:tr w:rsidR="005C5CF7" w:rsidRPr="003D529E" w:rsidTr="003A656C">
        <w:tc>
          <w:tcPr>
            <w:tcW w:w="48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Default="00084139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8 класс</w:t>
            </w:r>
          </w:p>
          <w:p w:rsidR="00084139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Рациональные дроби и 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свойста</w:t>
            </w:r>
            <w:proofErr w:type="spellEnd"/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Квадратные корни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Квадратные уравнения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Неравенства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Степень с целым показателем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Повторение</w:t>
            </w:r>
          </w:p>
          <w:p w:rsidR="00551D06" w:rsidRDefault="00551D06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9 класс</w:t>
            </w:r>
          </w:p>
          <w:p w:rsidR="00551D06" w:rsidRDefault="00551D06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Квадратичная функция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Арифметическая и геометрическая последовательности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Степенная функция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 xml:space="preserve">Корень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val="en-US" w:eastAsia="ru-RU"/>
              </w:rPr>
              <w:t>n</w:t>
            </w:r>
            <w:r w:rsidRPr="001137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ой степени. Понятие степени с дробным показателем.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Элементы комбинаторики и теории вероятностей</w:t>
            </w:r>
          </w:p>
          <w:p w:rsidR="00113742" w:rsidRP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Повторение</w:t>
            </w:r>
          </w:p>
        </w:tc>
        <w:tc>
          <w:tcPr>
            <w:tcW w:w="29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25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20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22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17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15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6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45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14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5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  <w:p w:rsidR="00113742" w:rsidRPr="003D529E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18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5CF7" w:rsidRDefault="005C5CF7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lastRenderedPageBreak/>
              <w:t>1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CA0EBA" w:rsidRDefault="00CA0EBA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3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2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113742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</w:p>
          <w:p w:rsidR="00113742" w:rsidRPr="003D529E" w:rsidRDefault="00113742" w:rsidP="003A656C">
            <w:pPr>
              <w:spacing w:after="0" w:line="233" w:lineRule="atLeast"/>
              <w:ind w:right="58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bdr w:val="none" w:sz="0" w:space="0" w:color="auto" w:frame="1"/>
                <w:lang w:eastAsia="ru-RU"/>
              </w:rPr>
              <w:t>1</w:t>
            </w:r>
            <w:bookmarkStart w:id="0" w:name="_GoBack"/>
            <w:bookmarkEnd w:id="0"/>
          </w:p>
        </w:tc>
      </w:tr>
    </w:tbl>
    <w:p w:rsidR="008F1011" w:rsidRPr="003D529E" w:rsidRDefault="008F1011" w:rsidP="008F1011">
      <w:pPr>
        <w:shd w:val="clear" w:color="auto" w:fill="FFFFFF"/>
        <w:spacing w:after="0" w:line="233" w:lineRule="atLeast"/>
        <w:ind w:right="58"/>
        <w:rPr>
          <w:rFonts w:ascii="Times New Roman" w:eastAsia="Times New Roman" w:hAnsi="Times New Roman" w:cs="Times New Roman"/>
          <w:color w:val="111115"/>
          <w:sz w:val="20"/>
          <w:szCs w:val="20"/>
          <w:lang w:eastAsia="ru-RU"/>
        </w:rPr>
      </w:pPr>
      <w:r w:rsidRPr="003D529E">
        <w:rPr>
          <w:rFonts w:ascii="Arial" w:eastAsia="Times New Roman" w:hAnsi="Arial" w:cs="Arial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 </w:t>
      </w:r>
    </w:p>
    <w:p w:rsidR="008F1011" w:rsidRDefault="008F1011" w:rsidP="008F1011"/>
    <w:p w:rsidR="00884EB5" w:rsidRPr="008F1011" w:rsidRDefault="00884EB5" w:rsidP="00067570">
      <w:pPr>
        <w:spacing w:after="0" w:line="240" w:lineRule="auto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p w:rsidR="00067570" w:rsidRPr="008F5447" w:rsidRDefault="00067570" w:rsidP="0006757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t>Учебно-методический комплект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Учебники: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Алгебра: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Учеб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д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ля 7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учреждений / Ю. Н. Макарычев, Н. Г.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, К. И.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Нешков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>, С. Б. Суворова; П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од ред. С. 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– 18-е изд. – М.: Просвещение, 2009. – 240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с.: ил.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Алгебра: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8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учреждений / Ю. Н, Макарычев, Н. Г.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, К. И.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Нешков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, С. Б. Суворова;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Под ред. С. А.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Теляковского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– 16-е изд. – М.: Просвещение, 2009. – 271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>с.: ил.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Алгебра: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Учеб</w:t>
      </w:r>
      <w:proofErr w:type="gram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.д</w:t>
      </w:r>
      <w:proofErr w:type="gram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ля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9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. учреждений / Ю. Н, Макарычев, Н. Г.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, К. И.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Нешков</w:t>
      </w:r>
      <w:proofErr w:type="spellEnd"/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, С. Б. Суворова; Под ред. С. А. </w:t>
      </w:r>
      <w:proofErr w:type="spellStart"/>
      <w:r w:rsidRPr="008F5447">
        <w:rPr>
          <w:rFonts w:ascii="Times New Roman" w:hAnsi="Times New Roman" w:cs="Times New Roman"/>
          <w:sz w:val="24"/>
          <w:szCs w:val="24"/>
          <w:lang w:eastAsia="ru-RU"/>
        </w:rPr>
        <w:t>Теляк</w:t>
      </w:r>
      <w:r>
        <w:rPr>
          <w:rFonts w:ascii="Times New Roman" w:hAnsi="Times New Roman" w:cs="Times New Roman"/>
          <w:sz w:val="24"/>
          <w:szCs w:val="24"/>
          <w:lang w:eastAsia="ru-RU"/>
        </w:rPr>
        <w:t>овского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>. – 16-е изд. – М.: Просвещение, 2009. – 271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t xml:space="preserve"> с.: ил.</w:t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Дополнительная литература:</w:t>
      </w:r>
    </w:p>
    <w:p w:rsidR="00067570" w:rsidRPr="008F5447" w:rsidRDefault="00067570" w:rsidP="00067570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Уроки алгебры в 7 классе. / В.И. </w:t>
      </w:r>
      <w:proofErr w:type="gram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Жохов</w:t>
      </w:r>
      <w:proofErr w:type="gram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Л.Б. Крайнева. Пособие для учителей. / М.: </w:t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Вербум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– М, 2000. – 96 с.</w:t>
      </w:r>
    </w:p>
    <w:p w:rsidR="00067570" w:rsidRPr="008F5447" w:rsidRDefault="00067570" w:rsidP="00067570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Дидактические материалы по алгебре.7-9 класс. / Ю.Н. Макарычев, Н.Г. </w:t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, Л.М. Короткова. / М: Просвещение, 1997 – 160с.</w:t>
      </w:r>
    </w:p>
    <w:p w:rsidR="00067570" w:rsidRPr="008F5447" w:rsidRDefault="00067570" w:rsidP="00067570">
      <w:pPr>
        <w:numPr>
          <w:ilvl w:val="0"/>
          <w:numId w:val="4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eastAsia="ru-RU"/>
        </w:rPr>
      </w:pPr>
      <w:r w:rsidRPr="008F5447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Разноуровневые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дидактические материалы по алгебре. 7-9 класс. / Н.Г. </w:t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М.Б. </w:t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Миндюк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. / М.: </w:t>
      </w:r>
      <w:proofErr w:type="spellStart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Генжер</w:t>
      </w:r>
      <w:proofErr w:type="spellEnd"/>
      <w:r w:rsidRPr="008F544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1999. – 95 с. </w:t>
      </w:r>
    </w:p>
    <w:p w:rsidR="00884EB5" w:rsidRDefault="00884EB5" w:rsidP="00067570">
      <w:pPr>
        <w:spacing w:after="0" w:line="240" w:lineRule="auto"/>
      </w:pPr>
    </w:p>
    <w:sectPr w:rsidR="00884EB5" w:rsidSect="00593CB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324F"/>
    <w:multiLevelType w:val="multilevel"/>
    <w:tmpl w:val="9AFC47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9151F06"/>
    <w:multiLevelType w:val="multilevel"/>
    <w:tmpl w:val="F40AD03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138B7A3B"/>
    <w:multiLevelType w:val="multilevel"/>
    <w:tmpl w:val="F4F2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40C33DDA"/>
    <w:multiLevelType w:val="multilevel"/>
    <w:tmpl w:val="1324C8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80507DE"/>
    <w:multiLevelType w:val="multilevel"/>
    <w:tmpl w:val="F998C8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703AA8"/>
    <w:multiLevelType w:val="multilevel"/>
    <w:tmpl w:val="046A8F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6C6F34D0"/>
    <w:multiLevelType w:val="multilevel"/>
    <w:tmpl w:val="98F2F2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6E296F34"/>
    <w:multiLevelType w:val="multilevel"/>
    <w:tmpl w:val="C158D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73D03DEA"/>
    <w:multiLevelType w:val="multilevel"/>
    <w:tmpl w:val="13E48F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8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2"/>
  </w:compat>
  <w:rsids>
    <w:rsidRoot w:val="008F5447"/>
    <w:rsid w:val="000172AF"/>
    <w:rsid w:val="00067570"/>
    <w:rsid w:val="00082893"/>
    <w:rsid w:val="00084139"/>
    <w:rsid w:val="000B694C"/>
    <w:rsid w:val="000C2261"/>
    <w:rsid w:val="00104FAF"/>
    <w:rsid w:val="00113742"/>
    <w:rsid w:val="00212C34"/>
    <w:rsid w:val="00217236"/>
    <w:rsid w:val="002947B7"/>
    <w:rsid w:val="002D0723"/>
    <w:rsid w:val="00306D9C"/>
    <w:rsid w:val="00357B2A"/>
    <w:rsid w:val="00375934"/>
    <w:rsid w:val="003D4DF2"/>
    <w:rsid w:val="00457E71"/>
    <w:rsid w:val="004A12D9"/>
    <w:rsid w:val="004B0C03"/>
    <w:rsid w:val="004F508E"/>
    <w:rsid w:val="00542FCA"/>
    <w:rsid w:val="00551D06"/>
    <w:rsid w:val="00593CBB"/>
    <w:rsid w:val="005A72D9"/>
    <w:rsid w:val="005C5CF7"/>
    <w:rsid w:val="0060305E"/>
    <w:rsid w:val="006E59E2"/>
    <w:rsid w:val="00743F37"/>
    <w:rsid w:val="007C34C2"/>
    <w:rsid w:val="00884EB5"/>
    <w:rsid w:val="008C78F5"/>
    <w:rsid w:val="008D2354"/>
    <w:rsid w:val="008F1011"/>
    <w:rsid w:val="008F5447"/>
    <w:rsid w:val="00910080"/>
    <w:rsid w:val="009E34F5"/>
    <w:rsid w:val="00A354E6"/>
    <w:rsid w:val="00A932C8"/>
    <w:rsid w:val="00AC024F"/>
    <w:rsid w:val="00C45168"/>
    <w:rsid w:val="00C92E77"/>
    <w:rsid w:val="00C94631"/>
    <w:rsid w:val="00CA0EBA"/>
    <w:rsid w:val="00D05134"/>
    <w:rsid w:val="00DC2746"/>
    <w:rsid w:val="00DD395D"/>
    <w:rsid w:val="00E273EB"/>
    <w:rsid w:val="00E63C16"/>
    <w:rsid w:val="00EE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2D9"/>
    <w:pPr>
      <w:spacing w:after="200" w:line="276" w:lineRule="auto"/>
    </w:pPr>
    <w:rPr>
      <w:rFonts w:cs="Calibri"/>
      <w:lang w:eastAsia="en-US"/>
    </w:rPr>
  </w:style>
  <w:style w:type="paragraph" w:styleId="2">
    <w:name w:val="heading 2"/>
    <w:basedOn w:val="a"/>
    <w:link w:val="20"/>
    <w:uiPriority w:val="99"/>
    <w:qFormat/>
    <w:rsid w:val="008F544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8F5447"/>
    <w:rPr>
      <w:rFonts w:ascii="Times New Roman" w:hAnsi="Times New Roman" w:cs="Times New Roman"/>
      <w:b/>
      <w:bCs/>
      <w:sz w:val="36"/>
      <w:szCs w:val="3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46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463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08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8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1375</Words>
  <Characters>7844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9201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</dc:creator>
  <cp:lastModifiedBy>Пользователь Windows</cp:lastModifiedBy>
  <cp:revision>17</cp:revision>
  <cp:lastPrinted>2015-08-20T07:30:00Z</cp:lastPrinted>
  <dcterms:created xsi:type="dcterms:W3CDTF">2015-08-20T07:31:00Z</dcterms:created>
  <dcterms:modified xsi:type="dcterms:W3CDTF">2022-10-02T13:02:00Z</dcterms:modified>
</cp:coreProperties>
</file>